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E8" w:rsidRDefault="00631795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631795">
        <w:rPr>
          <w:rFonts w:ascii="Arial" w:hAnsi="Arial" w:cs="Arial"/>
          <w:sz w:val="22"/>
          <w:szCs w:val="22"/>
        </w:rPr>
        <w:t xml:space="preserve">he WorkCover Queensland board is established under the </w:t>
      </w:r>
      <w:r w:rsidRPr="006317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631795">
        <w:rPr>
          <w:rFonts w:ascii="Arial" w:hAnsi="Arial" w:cs="Arial"/>
          <w:sz w:val="22"/>
          <w:szCs w:val="22"/>
        </w:rPr>
        <w:t xml:space="preserve"> (the Act) and oversees WorkCover Queensland (WorkCover). </w:t>
      </w:r>
    </w:p>
    <w:p w:rsidR="00631795" w:rsidRPr="00631795" w:rsidRDefault="00631795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board’s role includes the following: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accounting to the Minister for its performance as required by the Act or under another law applying to WorkCover;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responsibility for WorkCover’s commercial policy and management;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notifying the Minister of the methods and rates it proposes to use to assess premiums;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giving timely advice to the Workers’ Compensation Regulator on information impacting on the workers’ compensation scheme;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performing other functions conferred on the board under the Act or another Act; and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WorkCover otherwise performs its functions in a proper, effective and efficient way.</w:t>
      </w:r>
    </w:p>
    <w:p w:rsidR="00631795" w:rsidRPr="00631795" w:rsidRDefault="00631795" w:rsidP="00631795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 is to consist of no more than nine directors appointed by the Governor in Council</w:t>
      </w:r>
      <w:r>
        <w:rPr>
          <w:rFonts w:ascii="Arial" w:hAnsi="Arial" w:cs="Arial"/>
          <w:sz w:val="22"/>
          <w:szCs w:val="22"/>
        </w:rPr>
        <w:t xml:space="preserve">.  </w:t>
      </w:r>
      <w:r w:rsidRPr="00631795">
        <w:rPr>
          <w:rFonts w:ascii="Arial" w:hAnsi="Arial" w:cs="Arial"/>
          <w:sz w:val="22"/>
          <w:szCs w:val="22"/>
        </w:rPr>
        <w:t xml:space="preserve">There are currently eight directors appointed to the board. </w:t>
      </w:r>
    </w:p>
    <w:p w:rsidR="00BB2676" w:rsidRPr="008339E8" w:rsidRDefault="00BB2676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  <w:u w:val="single"/>
        </w:rPr>
        <w:t>Cabinet endorsed</w:t>
      </w:r>
      <w:r w:rsidRPr="006D4A8E">
        <w:rPr>
          <w:rFonts w:ascii="Arial" w:hAnsi="Arial" w:cs="Arial"/>
          <w:sz w:val="22"/>
          <w:szCs w:val="22"/>
        </w:rPr>
        <w:t xml:space="preserve"> that Ms Ros McLennan be recommended to the Governor in Council for appointment as a director of the WorkCover Queensland board of directors </w:t>
      </w:r>
      <w:r w:rsidR="0027610E">
        <w:rPr>
          <w:rFonts w:ascii="Arial" w:hAnsi="Arial" w:cs="Arial"/>
          <w:sz w:val="22"/>
          <w:szCs w:val="22"/>
        </w:rPr>
        <w:t xml:space="preserve">from the date of Governor in Council approval </w:t>
      </w:r>
      <w:r w:rsidRPr="006D4A8E">
        <w:rPr>
          <w:rFonts w:ascii="Arial" w:hAnsi="Arial" w:cs="Arial"/>
          <w:sz w:val="22"/>
          <w:szCs w:val="22"/>
        </w:rPr>
        <w:t>until 30 June 2017</w:t>
      </w:r>
      <w:r>
        <w:rPr>
          <w:rFonts w:ascii="Arial" w:hAnsi="Arial" w:cs="Arial"/>
          <w:sz w:val="22"/>
          <w:szCs w:val="22"/>
        </w:rPr>
        <w:t>.</w:t>
      </w:r>
    </w:p>
    <w:p w:rsidR="008339E8" w:rsidRPr="008339E8" w:rsidRDefault="008339E8" w:rsidP="008339E8">
      <w:pPr>
        <w:keepLines/>
        <w:numPr>
          <w:ilvl w:val="0"/>
          <w:numId w:val="3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339E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339E8" w:rsidRPr="00855A50" w:rsidRDefault="008339E8" w:rsidP="008339E8">
      <w:pPr>
        <w:keepLines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339E8" w:rsidRPr="00855A50" w:rsidSect="003B75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68" w:rsidRDefault="005D0268" w:rsidP="00D6589B">
      <w:r>
        <w:separator/>
      </w:r>
    </w:p>
  </w:endnote>
  <w:endnote w:type="continuationSeparator" w:id="0">
    <w:p w:rsidR="005D0268" w:rsidRDefault="005D02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A6" w:rsidRDefault="00033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A6" w:rsidRDefault="00033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A6" w:rsidRDefault="00033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68" w:rsidRDefault="005D0268" w:rsidP="00D6589B">
      <w:r>
        <w:separator/>
      </w:r>
    </w:p>
  </w:footnote>
  <w:footnote w:type="continuationSeparator" w:id="0">
    <w:p w:rsidR="005D0268" w:rsidRDefault="005D02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A6" w:rsidRDefault="00033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17AA8">
      <w:rPr>
        <w:rFonts w:ascii="Arial" w:hAnsi="Arial" w:cs="Arial"/>
        <w:b/>
        <w:color w:val="auto"/>
        <w:sz w:val="22"/>
        <w:szCs w:val="22"/>
        <w:lang w:eastAsia="en-US"/>
      </w:rPr>
      <w:t>Ju</w:t>
    </w:r>
    <w:r w:rsidR="000331A6">
      <w:rPr>
        <w:rFonts w:ascii="Arial" w:hAnsi="Arial" w:cs="Arial"/>
        <w:b/>
        <w:color w:val="auto"/>
        <w:sz w:val="22"/>
        <w:szCs w:val="22"/>
        <w:lang w:eastAsia="en-US"/>
      </w:rPr>
      <w:t>ne</w:t>
    </w:r>
    <w:r w:rsidR="00E17AA8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BB2676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Pr="00BB2676" w:rsidRDefault="00BB2676" w:rsidP="00BB2676">
    <w:pPr>
      <w:keepLines/>
      <w:spacing w:before="160"/>
      <w:jc w:val="both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Appointment of a director of to the WorkCover Queensland board of directors</w:t>
    </w:r>
  </w:p>
  <w:p w:rsidR="00337C0B" w:rsidRPr="00F047BD" w:rsidRDefault="00337C0B" w:rsidP="00337C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 w:rsidRPr="006D4A8E">
      <w:rPr>
        <w:rFonts w:ascii="Arial" w:hAnsi="Arial" w:cs="Arial"/>
        <w:b/>
        <w:sz w:val="22"/>
        <w:szCs w:val="22"/>
        <w:u w:val="single"/>
      </w:rPr>
      <w:t>Minister for Racing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6D4A8E">
      <w:rPr>
        <w:rFonts w:ascii="Arial" w:hAnsi="Arial" w:cs="Arial"/>
        <w:b/>
        <w:sz w:val="22"/>
        <w:szCs w:val="22"/>
        <w:u w:val="single"/>
      </w:rPr>
      <w:t>Minister for Multicultural Affairs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A6" w:rsidRDefault="00033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17570F5"/>
    <w:multiLevelType w:val="hybridMultilevel"/>
    <w:tmpl w:val="60B0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4195F"/>
    <w:multiLevelType w:val="hybridMultilevel"/>
    <w:tmpl w:val="EBD877A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7AE8"/>
    <w:rsid w:val="000331A6"/>
    <w:rsid w:val="00080F8F"/>
    <w:rsid w:val="00081486"/>
    <w:rsid w:val="000A7A95"/>
    <w:rsid w:val="000F4BDA"/>
    <w:rsid w:val="0010384C"/>
    <w:rsid w:val="00143A24"/>
    <w:rsid w:val="00174117"/>
    <w:rsid w:val="00184E37"/>
    <w:rsid w:val="00214B0B"/>
    <w:rsid w:val="0027610E"/>
    <w:rsid w:val="00337C0B"/>
    <w:rsid w:val="00356DF6"/>
    <w:rsid w:val="00396F0D"/>
    <w:rsid w:val="003B756F"/>
    <w:rsid w:val="003B7ACB"/>
    <w:rsid w:val="00403569"/>
    <w:rsid w:val="004A6229"/>
    <w:rsid w:val="00501C66"/>
    <w:rsid w:val="00540C1C"/>
    <w:rsid w:val="00550873"/>
    <w:rsid w:val="0059564F"/>
    <w:rsid w:val="005D0268"/>
    <w:rsid w:val="005E7914"/>
    <w:rsid w:val="00631795"/>
    <w:rsid w:val="006660FA"/>
    <w:rsid w:val="006E37BB"/>
    <w:rsid w:val="0071572E"/>
    <w:rsid w:val="007265D0"/>
    <w:rsid w:val="00732E22"/>
    <w:rsid w:val="00741C20"/>
    <w:rsid w:val="00785870"/>
    <w:rsid w:val="00812F42"/>
    <w:rsid w:val="008339E8"/>
    <w:rsid w:val="00895E64"/>
    <w:rsid w:val="008A77E5"/>
    <w:rsid w:val="00904077"/>
    <w:rsid w:val="00937A4A"/>
    <w:rsid w:val="00945402"/>
    <w:rsid w:val="009B15D3"/>
    <w:rsid w:val="00B54546"/>
    <w:rsid w:val="00BB2676"/>
    <w:rsid w:val="00BD71D3"/>
    <w:rsid w:val="00C75E67"/>
    <w:rsid w:val="00C83F2D"/>
    <w:rsid w:val="00C85DF6"/>
    <w:rsid w:val="00CB1501"/>
    <w:rsid w:val="00CD5A2C"/>
    <w:rsid w:val="00CD6F5E"/>
    <w:rsid w:val="00CD7A50"/>
    <w:rsid w:val="00CE72FE"/>
    <w:rsid w:val="00CF0D8A"/>
    <w:rsid w:val="00D1740E"/>
    <w:rsid w:val="00D315D1"/>
    <w:rsid w:val="00D4589A"/>
    <w:rsid w:val="00D6589B"/>
    <w:rsid w:val="00D724F4"/>
    <w:rsid w:val="00D766EC"/>
    <w:rsid w:val="00DC6D04"/>
    <w:rsid w:val="00E17AA8"/>
    <w:rsid w:val="00E45955"/>
    <w:rsid w:val="00E55073"/>
    <w:rsid w:val="00EA488B"/>
    <w:rsid w:val="00F13DBE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AE3F2-2637-4DD2-8105-8034A7210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CD2CC-7189-46DF-9225-9956B5299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EE9F81-F4E4-43C2-8997-71BC3C9E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F8970-9C34-4F4B-9825-70774BF625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29419-FFEA-4D0E-9BAC-D1E9ED74984F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211</Words>
  <Characters>1171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Base>https://www.cabinet.qld.gov.au/documents/2016/Jun/ApptWC/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2017-02-08T06:35:00Z</cp:lastPrinted>
  <dcterms:created xsi:type="dcterms:W3CDTF">2017-10-25T01:49:00Z</dcterms:created>
  <dcterms:modified xsi:type="dcterms:W3CDTF">2018-03-06T01:36:00Z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BUSNCLLO-74-69</vt:lpwstr>
  </property>
  <property fmtid="{D5CDD505-2E9C-101B-9397-08002B2CF9AE}" pid="4" name="_dlc_DocIdItemGuid">
    <vt:lpwstr>9fe93d6d-1522-43c8-9e52-bd5b2f928c81</vt:lpwstr>
  </property>
  <property fmtid="{D5CDD505-2E9C-101B-9397-08002B2CF9AE}" pid="5" name="_dlc_DocIdUrl">
    <vt:lpwstr>https://nexus.treasury.qld.gov.au/business/cabinet-services/dpc-reporting/_layouts/15/DocIdRedir.aspx?ID=BUSNCLLO-74-69, BUSNCLLO-74-69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{95ee723f-7e30-47a4-b556-fd4bfa065a81}</vt:lpwstr>
  </property>
  <property fmtid="{D5CDD505-2E9C-101B-9397-08002B2CF9AE}" pid="9" name="RecordPoint_ActiveItemUniqueId">
    <vt:lpwstr>{9fe93d6d-1522-43c8-9e52-bd5b2f928c81}</vt:lpwstr>
  </property>
  <property fmtid="{D5CDD505-2E9C-101B-9397-08002B2CF9AE}" pid="10" name="RecordPoint_ActiveItemWebId">
    <vt:lpwstr>{91bdefb8-0d65-4ccd-aa84-73bfa87f031c}</vt:lpwstr>
  </property>
  <property fmtid="{D5CDD505-2E9C-101B-9397-08002B2CF9AE}" pid="11" name="RecordPoint_SubmissionCompleted">
    <vt:lpwstr>2017-02-08T19:13:55.8982328+10:00</vt:lpwstr>
  </property>
  <property fmtid="{D5CDD505-2E9C-101B-9397-08002B2CF9AE}" pid="12" name="RecordPoint_RecordNumberSubmitted">
    <vt:lpwstr>R0000374076</vt:lpwstr>
  </property>
  <property fmtid="{D5CDD505-2E9C-101B-9397-08002B2CF9AE}" pid="13" name="ContentTypeId">
    <vt:lpwstr>0x010100C7BD08439FA548A39DD6F4EEA9A4DD920028A0CA45A385418C914557FFC286F13E004EB8CA558F2C6042A832EDA2471880AF</vt:lpwstr>
  </property>
  <property fmtid="{D5CDD505-2E9C-101B-9397-08002B2CF9AE}" pid="14" name="_docset_NoMedatataSyncRequired">
    <vt:lpwstr>False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</Properties>
</file>